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3F" w:rsidRPr="006305C7" w:rsidRDefault="000A27E1" w:rsidP="00E2343F">
      <w:pPr>
        <w:rPr>
          <w:b/>
          <w:lang w:val="en-GB"/>
        </w:rPr>
      </w:pPr>
      <w:r w:rsidRPr="00D32B1F">
        <w:rPr>
          <w:b/>
          <w:highlight w:val="yellow"/>
          <w:lang w:val="en-GB"/>
        </w:rPr>
        <w:t>Draft</w:t>
      </w:r>
      <w:r>
        <w:rPr>
          <w:b/>
          <w:lang w:val="en-GB"/>
        </w:rPr>
        <w:t xml:space="preserve"> -</w:t>
      </w:r>
      <w:r w:rsidR="00E2343F">
        <w:rPr>
          <w:b/>
          <w:lang w:val="en-GB"/>
        </w:rPr>
        <w:t>STAP/</w:t>
      </w:r>
      <w:r w:rsidR="007954E6">
        <w:rPr>
          <w:b/>
          <w:lang w:val="en-GB"/>
        </w:rPr>
        <w:t xml:space="preserve">GEF: </w:t>
      </w:r>
      <w:r w:rsidR="00E2343F">
        <w:rPr>
          <w:b/>
          <w:lang w:val="en-GB"/>
        </w:rPr>
        <w:t>Delivering Global Environment Benefits for Sustainable Development</w:t>
      </w:r>
    </w:p>
    <w:p w:rsidR="00E2343F" w:rsidRPr="006305C7" w:rsidRDefault="00E2343F" w:rsidP="00E2343F">
      <w:pPr>
        <w:rPr>
          <w:b/>
          <w:lang w:val="en-GB"/>
        </w:rPr>
      </w:pPr>
      <w:r w:rsidRPr="006305C7">
        <w:rPr>
          <w:b/>
          <w:lang w:val="en-GB"/>
        </w:rPr>
        <w:t>GEF Assembly</w:t>
      </w:r>
    </w:p>
    <w:p w:rsidR="00E2343F" w:rsidRPr="006305C7" w:rsidRDefault="00E2343F" w:rsidP="00E2343F">
      <w:pPr>
        <w:rPr>
          <w:b/>
          <w:lang w:val="en-GB"/>
        </w:rPr>
      </w:pPr>
      <w:r w:rsidRPr="006305C7">
        <w:rPr>
          <w:b/>
          <w:lang w:val="en-GB"/>
        </w:rPr>
        <w:t>Cancun, Mexico</w:t>
      </w:r>
    </w:p>
    <w:p w:rsidR="00E2343F" w:rsidRPr="006305C7" w:rsidRDefault="00E2343F" w:rsidP="00E2343F">
      <w:pPr>
        <w:rPr>
          <w:b/>
          <w:lang w:val="en-GB"/>
        </w:rPr>
      </w:pPr>
      <w:r w:rsidRPr="006305C7">
        <w:rPr>
          <w:b/>
          <w:lang w:val="en-GB"/>
        </w:rPr>
        <w:t xml:space="preserve">May </w:t>
      </w:r>
      <w:r>
        <w:rPr>
          <w:b/>
          <w:lang w:val="en-GB"/>
        </w:rPr>
        <w:t xml:space="preserve">27, </w:t>
      </w:r>
      <w:r w:rsidRPr="006305C7">
        <w:rPr>
          <w:b/>
          <w:lang w:val="en-GB"/>
        </w:rPr>
        <w:t>2014</w:t>
      </w:r>
      <w:r>
        <w:rPr>
          <w:b/>
          <w:lang w:val="en-GB"/>
        </w:rPr>
        <w:t xml:space="preserve"> – 5:45 pm</w:t>
      </w:r>
    </w:p>
    <w:p w:rsidR="00E2343F" w:rsidRPr="00E463CB" w:rsidRDefault="00E2343F" w:rsidP="000A5640">
      <w:pPr>
        <w:rPr>
          <w:lang w:val="en-GB"/>
        </w:rPr>
      </w:pPr>
    </w:p>
    <w:p w:rsidR="00683F0F" w:rsidRPr="00E463CB" w:rsidRDefault="007954E6" w:rsidP="000A5640">
      <w:pPr>
        <w:rPr>
          <w:lang w:val="en-GB"/>
        </w:rPr>
      </w:pPr>
      <w:r>
        <w:rPr>
          <w:lang w:val="en-GB"/>
        </w:rPr>
        <w:t xml:space="preserve">Side event </w:t>
      </w:r>
      <w:r w:rsidR="00683F0F" w:rsidRPr="00E463CB">
        <w:rPr>
          <w:lang w:val="en-GB"/>
        </w:rPr>
        <w:t>– 1½ hours</w:t>
      </w:r>
    </w:p>
    <w:p w:rsidR="00683F0F" w:rsidRPr="00E463CB" w:rsidRDefault="00683F0F" w:rsidP="000A5640">
      <w:pPr>
        <w:rPr>
          <w:lang w:val="en-GB"/>
        </w:rPr>
      </w:pPr>
    </w:p>
    <w:p w:rsidR="00683F0F" w:rsidRPr="00E463CB" w:rsidRDefault="007954E6" w:rsidP="000A5640">
      <w:pPr>
        <w:rPr>
          <w:b/>
          <w:lang w:val="en-GB"/>
        </w:rPr>
      </w:pPr>
      <w:r>
        <w:rPr>
          <w:b/>
          <w:lang w:val="en-GB"/>
        </w:rPr>
        <w:t>Scientific and Technical Advisory Panel of the Global Environment Facility (STAP/GEF)</w:t>
      </w:r>
    </w:p>
    <w:p w:rsidR="00683F0F" w:rsidRPr="00E463CB" w:rsidRDefault="007954E6" w:rsidP="000A5640">
      <w:pPr>
        <w:rPr>
          <w:b/>
          <w:lang w:val="en-GB"/>
        </w:rPr>
      </w:pPr>
      <w:r>
        <w:rPr>
          <w:b/>
          <w:lang w:val="en-GB"/>
        </w:rPr>
        <w:t>Delivering Global Environment Benefits for Sustainable Development</w:t>
      </w:r>
    </w:p>
    <w:p w:rsidR="00683F0F" w:rsidRPr="00E463CB" w:rsidRDefault="00683F0F" w:rsidP="000A5640">
      <w:pPr>
        <w:rPr>
          <w:b/>
          <w:lang w:val="en-GB"/>
        </w:rPr>
      </w:pPr>
    </w:p>
    <w:p w:rsidR="006735AC" w:rsidRPr="004F1E50" w:rsidRDefault="004F1E50" w:rsidP="006735AC">
      <w:pPr>
        <w:rPr>
          <w:b/>
        </w:rPr>
      </w:pPr>
      <w:r w:rsidRPr="004F1E50">
        <w:rPr>
          <w:b/>
        </w:rPr>
        <w:t>Description</w:t>
      </w:r>
    </w:p>
    <w:p w:rsidR="004F1E50" w:rsidRPr="006305C7" w:rsidRDefault="004F1E50" w:rsidP="006735AC"/>
    <w:p w:rsidR="006735AC" w:rsidRDefault="006735AC" w:rsidP="006735AC">
      <w:r>
        <w:t xml:space="preserve">The session will focus on the multiple and critical links between global environmental benefits and sustainable development. The Global Environment Facility (GEF) acknowledges a catalytic role in generating multiple benefits through integrated approaches between the focal areas, and across its adaptation funds – the Least Developed Country Fund (LDCF) and the Special Climate Change Fund (SCCF). In its upcoming sixth phase, the GEF will encourage further </w:t>
      </w:r>
      <w:proofErr w:type="spellStart"/>
      <w:r>
        <w:t>interlinkages</w:t>
      </w:r>
      <w:proofErr w:type="spellEnd"/>
      <w:r>
        <w:t xml:space="preserve"> through multiple fo</w:t>
      </w:r>
      <w:r w:rsidR="00DB6D73">
        <w:t>cal area projects. P</w:t>
      </w:r>
      <w:r>
        <w:t>rograms, integrated approaches, also will offer systemic planning addressing the complex and multiple interactions between humans and the environment, as a means of sustaining resilience of ecosystems while improving livelihoods.  Embraci</w:t>
      </w:r>
      <w:r w:rsidR="00DB6D73">
        <w:t>ng integration supports ongoing</w:t>
      </w:r>
      <w:r>
        <w:t xml:space="preserve"> innovation in the GEF as it builds on its catalytic roles – to generate multiple benefits</w:t>
      </w:r>
      <w:r w:rsidR="00DB6D73">
        <w:t xml:space="preserve"> across environmental domains</w:t>
      </w:r>
      <w:r>
        <w:t xml:space="preserve">, and between the environment and sustainable development. </w:t>
      </w:r>
    </w:p>
    <w:p w:rsidR="006735AC" w:rsidRDefault="006735AC" w:rsidP="006735AC"/>
    <w:p w:rsidR="00733C70" w:rsidRDefault="006735AC" w:rsidP="00A3789D">
      <w:r>
        <w:t xml:space="preserve">The session is designed to highlight these vital linkages between global environmental benefits and sustainable development, providing examples from the recent work by the Scientific and Technical Advisory Panel of the GEF (STAP). </w:t>
      </w:r>
    </w:p>
    <w:p w:rsidR="00733C70" w:rsidRDefault="00733C70" w:rsidP="00A3789D"/>
    <w:p w:rsidR="00A3789D" w:rsidRDefault="006735AC" w:rsidP="00A3789D">
      <w:r w:rsidRPr="00F1600D">
        <w:t xml:space="preserve">Two themes are covered that exemplify STAP’s vision for innovation and integration between the global environment and sustainable development: </w:t>
      </w:r>
    </w:p>
    <w:p w:rsidR="00A3789D" w:rsidRDefault="00A3789D" w:rsidP="00A3789D"/>
    <w:p w:rsidR="00A3789D" w:rsidRPr="00A3789D" w:rsidRDefault="006735AC" w:rsidP="00A3789D">
      <w:pPr>
        <w:pStyle w:val="ListParagraph"/>
        <w:numPr>
          <w:ilvl w:val="0"/>
          <w:numId w:val="6"/>
        </w:numPr>
        <w:rPr>
          <w:rFonts w:ascii="Times New Roman" w:hAnsi="Times New Roman"/>
          <w:sz w:val="24"/>
          <w:szCs w:val="24"/>
        </w:rPr>
      </w:pPr>
      <w:r w:rsidRPr="00A3789D">
        <w:rPr>
          <w:rFonts w:ascii="Times New Roman" w:hAnsi="Times New Roman"/>
          <w:sz w:val="24"/>
          <w:szCs w:val="24"/>
        </w:rPr>
        <w:t>Design of policies, programs and projects to encourage testing of innovative ideas, their demonstration and deployment for further adoption and scaling-up</w:t>
      </w:r>
    </w:p>
    <w:p w:rsidR="006735AC" w:rsidRPr="00A3789D" w:rsidRDefault="00DB6D73" w:rsidP="00A3789D">
      <w:pPr>
        <w:pStyle w:val="ListParagraph"/>
        <w:numPr>
          <w:ilvl w:val="0"/>
          <w:numId w:val="6"/>
        </w:numPr>
        <w:rPr>
          <w:rFonts w:ascii="Times New Roman" w:hAnsi="Times New Roman"/>
          <w:sz w:val="24"/>
          <w:szCs w:val="24"/>
        </w:rPr>
      </w:pPr>
      <w:r>
        <w:rPr>
          <w:rFonts w:ascii="Times New Roman" w:hAnsi="Times New Roman"/>
          <w:sz w:val="24"/>
          <w:szCs w:val="24"/>
        </w:rPr>
        <w:t xml:space="preserve">Improving </w:t>
      </w:r>
      <w:r w:rsidR="006735AC" w:rsidRPr="00A3789D">
        <w:rPr>
          <w:rFonts w:ascii="Times New Roman" w:hAnsi="Times New Roman"/>
          <w:sz w:val="24"/>
          <w:szCs w:val="24"/>
        </w:rPr>
        <w:t xml:space="preserve">learning and knowledge management by the GEF partnership </w:t>
      </w:r>
    </w:p>
    <w:p w:rsidR="00A3789D" w:rsidRPr="002F5BC0" w:rsidRDefault="002F5BC0" w:rsidP="00A3789D">
      <w:pPr>
        <w:rPr>
          <w:highlight w:val="yellow"/>
        </w:rPr>
      </w:pPr>
      <w:r>
        <w:t xml:space="preserve">Through this session, the aims are to: </w:t>
      </w:r>
    </w:p>
    <w:p w:rsidR="00A3789D" w:rsidRDefault="00A3789D" w:rsidP="00A3789D"/>
    <w:p w:rsidR="00D47442" w:rsidRDefault="00A3789D" w:rsidP="00A3789D">
      <w:pPr>
        <w:pStyle w:val="ListParagraph"/>
        <w:numPr>
          <w:ilvl w:val="0"/>
          <w:numId w:val="5"/>
        </w:numPr>
        <w:rPr>
          <w:rFonts w:ascii="Times New Roman" w:hAnsi="Times New Roman"/>
          <w:sz w:val="24"/>
          <w:szCs w:val="24"/>
        </w:rPr>
      </w:pPr>
      <w:r w:rsidRPr="00A3789D">
        <w:rPr>
          <w:rFonts w:ascii="Times New Roman" w:hAnsi="Times New Roman"/>
          <w:sz w:val="24"/>
          <w:szCs w:val="24"/>
        </w:rPr>
        <w:t>D</w:t>
      </w:r>
      <w:r w:rsidR="006735AC" w:rsidRPr="00A3789D">
        <w:rPr>
          <w:rFonts w:ascii="Times New Roman" w:hAnsi="Times New Roman"/>
          <w:sz w:val="24"/>
          <w:szCs w:val="24"/>
        </w:rPr>
        <w:t xml:space="preserve">emonstrate the benefits of investing in integrated approaches, and why the GEF’s investments in this area will enhance further its catalytic role on environmentally sustainable development. </w:t>
      </w:r>
    </w:p>
    <w:p w:rsidR="006735AC" w:rsidRDefault="00D47442" w:rsidP="00A3789D">
      <w:pPr>
        <w:pStyle w:val="ListParagraph"/>
        <w:numPr>
          <w:ilvl w:val="0"/>
          <w:numId w:val="5"/>
        </w:numPr>
        <w:rPr>
          <w:rFonts w:ascii="Times New Roman" w:hAnsi="Times New Roman"/>
          <w:sz w:val="24"/>
          <w:szCs w:val="24"/>
        </w:rPr>
      </w:pPr>
      <w:r>
        <w:rPr>
          <w:rFonts w:ascii="Times New Roman" w:hAnsi="Times New Roman"/>
          <w:sz w:val="24"/>
          <w:szCs w:val="24"/>
        </w:rPr>
        <w:t>E</w:t>
      </w:r>
      <w:r w:rsidR="006735AC" w:rsidRPr="00A3789D">
        <w:rPr>
          <w:rFonts w:ascii="Times New Roman" w:hAnsi="Times New Roman"/>
          <w:sz w:val="24"/>
          <w:szCs w:val="24"/>
        </w:rPr>
        <w:t xml:space="preserve">ncourage innovation through the design and delivery of systemic integration, building on the </w:t>
      </w:r>
      <w:r w:rsidR="00DB6D73">
        <w:rPr>
          <w:rFonts w:ascii="Times New Roman" w:hAnsi="Times New Roman"/>
          <w:sz w:val="24"/>
          <w:szCs w:val="24"/>
        </w:rPr>
        <w:t>GEF’s integrated approaches</w:t>
      </w:r>
      <w:r w:rsidR="001C6178">
        <w:rPr>
          <w:rFonts w:ascii="Times New Roman" w:hAnsi="Times New Roman"/>
          <w:sz w:val="24"/>
          <w:szCs w:val="24"/>
        </w:rPr>
        <w:t xml:space="preserve">, and including </w:t>
      </w:r>
      <w:r w:rsidR="006735AC" w:rsidRPr="00A3789D">
        <w:rPr>
          <w:rFonts w:ascii="Times New Roman" w:hAnsi="Times New Roman"/>
          <w:sz w:val="24"/>
          <w:szCs w:val="24"/>
        </w:rPr>
        <w:t xml:space="preserve">priority issues identified by STAP in its report to the GEF Assembly “Delivering Global Environmental Benefits for Sustainable Development”. </w:t>
      </w:r>
    </w:p>
    <w:p w:rsidR="00733C70" w:rsidRPr="00A3789D" w:rsidRDefault="00733C70" w:rsidP="00A3789D">
      <w:pPr>
        <w:pStyle w:val="ListParagraph"/>
        <w:numPr>
          <w:ilvl w:val="0"/>
          <w:numId w:val="5"/>
        </w:numPr>
        <w:rPr>
          <w:rFonts w:ascii="Times New Roman" w:hAnsi="Times New Roman"/>
          <w:sz w:val="24"/>
          <w:szCs w:val="24"/>
        </w:rPr>
      </w:pPr>
      <w:r>
        <w:rPr>
          <w:rFonts w:ascii="Times New Roman" w:hAnsi="Times New Roman"/>
          <w:sz w:val="24"/>
          <w:szCs w:val="24"/>
        </w:rPr>
        <w:t xml:space="preserve">Consult project developers and country representatives on </w:t>
      </w:r>
      <w:r w:rsidR="0061497B">
        <w:rPr>
          <w:rFonts w:ascii="Times New Roman" w:hAnsi="Times New Roman"/>
          <w:sz w:val="24"/>
          <w:szCs w:val="24"/>
        </w:rPr>
        <w:t>issu</w:t>
      </w:r>
      <w:r w:rsidR="002F5BC0">
        <w:rPr>
          <w:rFonts w:ascii="Times New Roman" w:hAnsi="Times New Roman"/>
          <w:sz w:val="24"/>
          <w:szCs w:val="24"/>
        </w:rPr>
        <w:t>es related to environmentally sustainable development</w:t>
      </w:r>
      <w:r w:rsidR="004D325D">
        <w:rPr>
          <w:rFonts w:ascii="Times New Roman" w:hAnsi="Times New Roman"/>
          <w:sz w:val="24"/>
          <w:szCs w:val="24"/>
        </w:rPr>
        <w:t xml:space="preserve"> and implementation in GEF-6.</w:t>
      </w:r>
    </w:p>
    <w:p w:rsidR="006735AC" w:rsidRDefault="006735AC" w:rsidP="006735AC"/>
    <w:p w:rsidR="006735AC" w:rsidRDefault="006735AC" w:rsidP="006735AC"/>
    <w:p w:rsidR="000579C2" w:rsidRDefault="000579C2" w:rsidP="006735AC">
      <w:pPr>
        <w:rPr>
          <w:b/>
        </w:rPr>
      </w:pPr>
    </w:p>
    <w:p w:rsidR="004F1E50" w:rsidRPr="000429D9" w:rsidRDefault="000429D9" w:rsidP="006735AC">
      <w:pPr>
        <w:rPr>
          <w:b/>
        </w:rPr>
      </w:pPr>
      <w:r w:rsidRPr="000429D9">
        <w:rPr>
          <w:b/>
        </w:rPr>
        <w:t xml:space="preserve">Agenda </w:t>
      </w:r>
    </w:p>
    <w:p w:rsidR="000429D9" w:rsidRDefault="000429D9" w:rsidP="006735AC"/>
    <w:p w:rsidR="000579C2" w:rsidRDefault="000579C2" w:rsidP="000579C2">
      <w:r w:rsidRPr="000579C2">
        <w:t xml:space="preserve">Naoko </w:t>
      </w:r>
      <w:proofErr w:type="spellStart"/>
      <w:r w:rsidRPr="000579C2">
        <w:t>Iishi</w:t>
      </w:r>
      <w:proofErr w:type="spellEnd"/>
      <w:r w:rsidRPr="000579C2">
        <w:t>, GEF CEO</w:t>
      </w:r>
      <w:r w:rsidR="00421A82">
        <w:t xml:space="preserve"> </w:t>
      </w:r>
      <w:r w:rsidR="00E9574D">
        <w:t>(</w:t>
      </w:r>
      <w:proofErr w:type="spellStart"/>
      <w:r w:rsidR="00E9574D">
        <w:t>tbc</w:t>
      </w:r>
      <w:proofErr w:type="spellEnd"/>
      <w:r w:rsidR="00E9574D">
        <w:t>)</w:t>
      </w:r>
    </w:p>
    <w:p w:rsidR="004D630C" w:rsidRDefault="004D630C" w:rsidP="004D630C">
      <w:r>
        <w:t xml:space="preserve">Welcome remarks </w:t>
      </w:r>
    </w:p>
    <w:p w:rsidR="004D630C" w:rsidRPr="000579C2" w:rsidRDefault="004D630C" w:rsidP="000579C2"/>
    <w:p w:rsidR="000579C2" w:rsidRDefault="000579C2" w:rsidP="006735AC">
      <w:r>
        <w:t xml:space="preserve">Rosina </w:t>
      </w:r>
      <w:proofErr w:type="spellStart"/>
      <w:r>
        <w:t>Bierbaum</w:t>
      </w:r>
      <w:proofErr w:type="spellEnd"/>
      <w:r>
        <w:t>, STAP Chair</w:t>
      </w:r>
      <w:r w:rsidR="0079728D">
        <w:t xml:space="preserve"> </w:t>
      </w:r>
    </w:p>
    <w:p w:rsidR="00082C23" w:rsidRDefault="00082C23" w:rsidP="006735AC"/>
    <w:p w:rsidR="000579C2" w:rsidRDefault="004D630C" w:rsidP="00082C23">
      <w:pPr>
        <w:pStyle w:val="ListParagraph"/>
        <w:numPr>
          <w:ilvl w:val="0"/>
          <w:numId w:val="7"/>
        </w:numPr>
        <w:rPr>
          <w:rFonts w:ascii="Times New Roman" w:hAnsi="Times New Roman"/>
          <w:sz w:val="24"/>
          <w:szCs w:val="24"/>
        </w:rPr>
      </w:pPr>
      <w:r w:rsidRPr="00082C23">
        <w:rPr>
          <w:rFonts w:ascii="Times New Roman" w:hAnsi="Times New Roman"/>
          <w:sz w:val="24"/>
          <w:szCs w:val="24"/>
        </w:rPr>
        <w:t>Brief i</w:t>
      </w:r>
      <w:r w:rsidR="002B0DE0">
        <w:rPr>
          <w:rFonts w:ascii="Times New Roman" w:hAnsi="Times New Roman"/>
          <w:sz w:val="24"/>
          <w:szCs w:val="24"/>
        </w:rPr>
        <w:t xml:space="preserve">ntroduction to </w:t>
      </w:r>
      <w:r w:rsidR="00E8305C">
        <w:rPr>
          <w:rFonts w:ascii="Times New Roman" w:hAnsi="Times New Roman"/>
          <w:sz w:val="24"/>
          <w:szCs w:val="24"/>
        </w:rPr>
        <w:t>STAP</w:t>
      </w:r>
    </w:p>
    <w:p w:rsidR="006A0A70" w:rsidRPr="009B498F" w:rsidRDefault="007826B3" w:rsidP="009B498F">
      <w:pPr>
        <w:pStyle w:val="ListParagraph"/>
        <w:numPr>
          <w:ilvl w:val="0"/>
          <w:numId w:val="7"/>
        </w:numPr>
        <w:rPr>
          <w:rFonts w:ascii="Times New Roman" w:hAnsi="Times New Roman"/>
          <w:sz w:val="24"/>
          <w:szCs w:val="24"/>
        </w:rPr>
      </w:pPr>
      <w:r>
        <w:rPr>
          <w:rFonts w:ascii="Times New Roman" w:hAnsi="Times New Roman"/>
          <w:sz w:val="24"/>
          <w:szCs w:val="24"/>
        </w:rPr>
        <w:t>Key messages from</w:t>
      </w:r>
      <w:r w:rsidR="00BE4621">
        <w:rPr>
          <w:rFonts w:ascii="Times New Roman" w:hAnsi="Times New Roman"/>
          <w:sz w:val="24"/>
          <w:szCs w:val="24"/>
        </w:rPr>
        <w:t xml:space="preserve"> STAP’s report to the GEF Assembl</w:t>
      </w:r>
      <w:r>
        <w:rPr>
          <w:rFonts w:ascii="Times New Roman" w:hAnsi="Times New Roman"/>
          <w:sz w:val="24"/>
          <w:szCs w:val="24"/>
        </w:rPr>
        <w:t>y</w:t>
      </w:r>
    </w:p>
    <w:p w:rsidR="004D630C" w:rsidRDefault="000D51DA" w:rsidP="00DC4C4A">
      <w:r>
        <w:t>STAP’</w:t>
      </w:r>
      <w:r w:rsidR="002F5BC0">
        <w:t xml:space="preserve">s approaches &amp; </w:t>
      </w:r>
      <w:r w:rsidR="003A32CB">
        <w:t xml:space="preserve">examples </w:t>
      </w:r>
      <w:r>
        <w:t>on integration</w:t>
      </w:r>
      <w:r w:rsidR="003A32CB">
        <w:t xml:space="preserve"> </w:t>
      </w:r>
    </w:p>
    <w:p w:rsidR="0011524A" w:rsidRPr="00DC4C4A" w:rsidRDefault="0011524A" w:rsidP="00DC4C4A">
      <w:r>
        <w:t>(The objective is for the Panel to synthesize their advice on the integrated approaches, as well as present examples of their work, as appropriate, on global environmental benefits/adaptation benefits and sustainable development.)</w:t>
      </w:r>
    </w:p>
    <w:p w:rsidR="00BA2CC1" w:rsidRDefault="00BA2CC1" w:rsidP="006735AC"/>
    <w:p w:rsidR="009B498F" w:rsidRPr="009B498F" w:rsidRDefault="009B498F" w:rsidP="009B498F">
      <w:pPr>
        <w:pStyle w:val="ListParagraph"/>
        <w:numPr>
          <w:ilvl w:val="0"/>
          <w:numId w:val="8"/>
        </w:numPr>
        <w:rPr>
          <w:rFonts w:ascii="Times New Roman" w:hAnsi="Times New Roman"/>
          <w:sz w:val="24"/>
          <w:szCs w:val="24"/>
        </w:rPr>
      </w:pPr>
      <w:r>
        <w:rPr>
          <w:rFonts w:ascii="Times New Roman" w:hAnsi="Times New Roman"/>
          <w:sz w:val="24"/>
          <w:szCs w:val="24"/>
        </w:rPr>
        <w:t xml:space="preserve">Rosina </w:t>
      </w:r>
      <w:proofErr w:type="spellStart"/>
      <w:r>
        <w:rPr>
          <w:rFonts w:ascii="Times New Roman" w:hAnsi="Times New Roman"/>
          <w:sz w:val="24"/>
          <w:szCs w:val="24"/>
        </w:rPr>
        <w:t>Bierbaum</w:t>
      </w:r>
      <w:proofErr w:type="spellEnd"/>
      <w:r>
        <w:rPr>
          <w:rFonts w:ascii="Times New Roman" w:hAnsi="Times New Roman"/>
          <w:sz w:val="24"/>
          <w:szCs w:val="24"/>
        </w:rPr>
        <w:t xml:space="preserve"> – Climate change and development, drawing from the U.S. National Climate Assessment Report (10 minutes)</w:t>
      </w:r>
    </w:p>
    <w:p w:rsidR="00BA2CC1" w:rsidRDefault="007D6234" w:rsidP="007D6234">
      <w:pPr>
        <w:pStyle w:val="ListParagraph"/>
        <w:numPr>
          <w:ilvl w:val="0"/>
          <w:numId w:val="8"/>
        </w:numPr>
        <w:rPr>
          <w:rFonts w:ascii="Times New Roman" w:hAnsi="Times New Roman"/>
          <w:sz w:val="24"/>
          <w:szCs w:val="24"/>
        </w:rPr>
      </w:pPr>
      <w:proofErr w:type="spellStart"/>
      <w:r>
        <w:rPr>
          <w:rFonts w:ascii="Times New Roman" w:hAnsi="Times New Roman"/>
          <w:sz w:val="24"/>
          <w:szCs w:val="24"/>
        </w:rPr>
        <w:t>Henk</w:t>
      </w:r>
      <w:proofErr w:type="spellEnd"/>
      <w:r>
        <w:rPr>
          <w:rFonts w:ascii="Times New Roman" w:hAnsi="Times New Roman"/>
          <w:sz w:val="24"/>
          <w:szCs w:val="24"/>
        </w:rPr>
        <w:t xml:space="preserve"> </w:t>
      </w:r>
      <w:proofErr w:type="spellStart"/>
      <w:r>
        <w:rPr>
          <w:rFonts w:ascii="Times New Roman" w:hAnsi="Times New Roman"/>
          <w:sz w:val="24"/>
          <w:szCs w:val="24"/>
        </w:rPr>
        <w:t>Bouwman</w:t>
      </w:r>
      <w:proofErr w:type="spellEnd"/>
      <w:r>
        <w:rPr>
          <w:rFonts w:ascii="Times New Roman" w:hAnsi="Times New Roman"/>
          <w:sz w:val="24"/>
          <w:szCs w:val="24"/>
        </w:rPr>
        <w:t xml:space="preserve"> </w:t>
      </w:r>
      <w:r w:rsidR="00CF00F0">
        <w:rPr>
          <w:rFonts w:ascii="Times New Roman" w:hAnsi="Times New Roman"/>
          <w:sz w:val="24"/>
          <w:szCs w:val="24"/>
        </w:rPr>
        <w:t>and Ralph Sims</w:t>
      </w:r>
      <w:r>
        <w:rPr>
          <w:rFonts w:ascii="Times New Roman" w:hAnsi="Times New Roman"/>
          <w:sz w:val="24"/>
          <w:szCs w:val="24"/>
        </w:rPr>
        <w:t>– S</w:t>
      </w:r>
      <w:r w:rsidRPr="007D6234">
        <w:rPr>
          <w:rFonts w:ascii="Times New Roman" w:hAnsi="Times New Roman"/>
          <w:sz w:val="24"/>
          <w:szCs w:val="24"/>
        </w:rPr>
        <w:t>ustainable cities</w:t>
      </w:r>
      <w:r w:rsidR="00CF00F0">
        <w:rPr>
          <w:rFonts w:ascii="Times New Roman" w:hAnsi="Times New Roman"/>
          <w:sz w:val="24"/>
          <w:szCs w:val="24"/>
        </w:rPr>
        <w:t xml:space="preserve"> (</w:t>
      </w:r>
      <w:r w:rsidR="0079728D">
        <w:rPr>
          <w:rFonts w:ascii="Times New Roman" w:hAnsi="Times New Roman"/>
          <w:sz w:val="24"/>
          <w:szCs w:val="24"/>
        </w:rPr>
        <w:t>10</w:t>
      </w:r>
      <w:r>
        <w:rPr>
          <w:rFonts w:ascii="Times New Roman" w:hAnsi="Times New Roman"/>
          <w:sz w:val="24"/>
          <w:szCs w:val="24"/>
        </w:rPr>
        <w:t xml:space="preserve"> minutes)</w:t>
      </w:r>
    </w:p>
    <w:p w:rsidR="007D6234" w:rsidRDefault="0079728D" w:rsidP="007D6234">
      <w:pPr>
        <w:pStyle w:val="ListParagraph"/>
        <w:numPr>
          <w:ilvl w:val="0"/>
          <w:numId w:val="8"/>
        </w:numPr>
        <w:rPr>
          <w:rFonts w:ascii="Times New Roman" w:hAnsi="Times New Roman"/>
          <w:sz w:val="24"/>
          <w:szCs w:val="24"/>
        </w:rPr>
      </w:pPr>
      <w:r>
        <w:rPr>
          <w:rFonts w:ascii="Times New Roman" w:hAnsi="Times New Roman"/>
          <w:sz w:val="24"/>
          <w:szCs w:val="24"/>
        </w:rPr>
        <w:t xml:space="preserve">Annette </w:t>
      </w:r>
      <w:proofErr w:type="spellStart"/>
      <w:r>
        <w:rPr>
          <w:rFonts w:ascii="Times New Roman" w:hAnsi="Times New Roman"/>
          <w:sz w:val="24"/>
          <w:szCs w:val="24"/>
        </w:rPr>
        <w:t>Cowie</w:t>
      </w:r>
      <w:proofErr w:type="spellEnd"/>
      <w:r>
        <w:rPr>
          <w:rFonts w:ascii="Times New Roman" w:hAnsi="Times New Roman"/>
          <w:sz w:val="24"/>
          <w:szCs w:val="24"/>
        </w:rPr>
        <w:t xml:space="preserve"> – Food security (5</w:t>
      </w:r>
      <w:r w:rsidR="007D6234">
        <w:rPr>
          <w:rFonts w:ascii="Times New Roman" w:hAnsi="Times New Roman"/>
          <w:sz w:val="24"/>
          <w:szCs w:val="24"/>
        </w:rPr>
        <w:t xml:space="preserve"> minutes)</w:t>
      </w:r>
    </w:p>
    <w:p w:rsidR="007D6234" w:rsidRPr="002447C2" w:rsidRDefault="002447C2" w:rsidP="002447C2">
      <w:pPr>
        <w:pStyle w:val="ListParagraph"/>
        <w:numPr>
          <w:ilvl w:val="0"/>
          <w:numId w:val="8"/>
        </w:numPr>
        <w:rPr>
          <w:rFonts w:ascii="Times New Roman" w:hAnsi="Times New Roman"/>
          <w:sz w:val="24"/>
          <w:szCs w:val="24"/>
        </w:rPr>
      </w:pPr>
      <w:r>
        <w:rPr>
          <w:rFonts w:ascii="Times New Roman" w:hAnsi="Times New Roman"/>
          <w:sz w:val="24"/>
          <w:szCs w:val="24"/>
        </w:rPr>
        <w:t xml:space="preserve">Sandra Diaz – </w:t>
      </w:r>
      <w:r w:rsidR="0079728D" w:rsidRPr="002447C2">
        <w:rPr>
          <w:rFonts w:ascii="Times New Roman" w:hAnsi="Times New Roman"/>
          <w:sz w:val="24"/>
          <w:szCs w:val="24"/>
        </w:rPr>
        <w:t>Biodiversity mainstreaming</w:t>
      </w:r>
      <w:r w:rsidRPr="002447C2">
        <w:rPr>
          <w:rFonts w:ascii="Times New Roman" w:hAnsi="Times New Roman"/>
          <w:sz w:val="24"/>
          <w:szCs w:val="24"/>
        </w:rPr>
        <w:t xml:space="preserve"> </w:t>
      </w:r>
      <w:r w:rsidR="0079728D" w:rsidRPr="002447C2">
        <w:rPr>
          <w:rFonts w:ascii="Times New Roman" w:hAnsi="Times New Roman"/>
          <w:sz w:val="24"/>
          <w:szCs w:val="24"/>
        </w:rPr>
        <w:t xml:space="preserve"> (5</w:t>
      </w:r>
      <w:r w:rsidR="00206AB0" w:rsidRPr="002447C2">
        <w:rPr>
          <w:rFonts w:ascii="Times New Roman" w:hAnsi="Times New Roman"/>
          <w:sz w:val="24"/>
          <w:szCs w:val="24"/>
        </w:rPr>
        <w:t xml:space="preserve"> minutes)</w:t>
      </w:r>
    </w:p>
    <w:p w:rsidR="007D6234" w:rsidRPr="002447C2" w:rsidRDefault="002447C2" w:rsidP="002447C2">
      <w:pPr>
        <w:pStyle w:val="ListParagraph"/>
        <w:numPr>
          <w:ilvl w:val="0"/>
          <w:numId w:val="8"/>
        </w:numPr>
        <w:rPr>
          <w:rFonts w:ascii="Times New Roman" w:hAnsi="Times New Roman"/>
          <w:sz w:val="24"/>
          <w:szCs w:val="24"/>
        </w:rPr>
      </w:pPr>
      <w:proofErr w:type="spellStart"/>
      <w:r>
        <w:rPr>
          <w:rFonts w:ascii="Times New Roman" w:hAnsi="Times New Roman"/>
          <w:sz w:val="24"/>
          <w:szCs w:val="24"/>
        </w:rPr>
        <w:t>Anand</w:t>
      </w:r>
      <w:proofErr w:type="spellEnd"/>
      <w:r>
        <w:rPr>
          <w:rFonts w:ascii="Times New Roman" w:hAnsi="Times New Roman"/>
          <w:sz w:val="24"/>
          <w:szCs w:val="24"/>
        </w:rPr>
        <w:t xml:space="preserve"> </w:t>
      </w:r>
      <w:proofErr w:type="spellStart"/>
      <w:r>
        <w:rPr>
          <w:rFonts w:ascii="Times New Roman" w:hAnsi="Times New Roman"/>
          <w:sz w:val="24"/>
          <w:szCs w:val="24"/>
        </w:rPr>
        <w:t>Patwardhan</w:t>
      </w:r>
      <w:proofErr w:type="spellEnd"/>
      <w:r>
        <w:rPr>
          <w:rFonts w:ascii="Times New Roman" w:hAnsi="Times New Roman"/>
          <w:sz w:val="24"/>
          <w:szCs w:val="24"/>
        </w:rPr>
        <w:t xml:space="preserve"> – </w:t>
      </w:r>
      <w:r w:rsidR="007D6234" w:rsidRPr="002447C2">
        <w:rPr>
          <w:rFonts w:ascii="Times New Roman" w:hAnsi="Times New Roman"/>
          <w:sz w:val="24"/>
          <w:szCs w:val="24"/>
        </w:rPr>
        <w:t>Clima</w:t>
      </w:r>
      <w:r w:rsidRPr="002447C2">
        <w:rPr>
          <w:rFonts w:ascii="Times New Roman" w:hAnsi="Times New Roman"/>
          <w:sz w:val="24"/>
          <w:szCs w:val="24"/>
        </w:rPr>
        <w:t xml:space="preserve">te resilience  </w:t>
      </w:r>
      <w:r w:rsidR="0079728D" w:rsidRPr="002447C2">
        <w:rPr>
          <w:rFonts w:ascii="Times New Roman" w:hAnsi="Times New Roman"/>
          <w:sz w:val="24"/>
          <w:szCs w:val="24"/>
        </w:rPr>
        <w:t>(5</w:t>
      </w:r>
      <w:r w:rsidR="00206AB0" w:rsidRPr="002447C2">
        <w:rPr>
          <w:rFonts w:ascii="Times New Roman" w:hAnsi="Times New Roman"/>
          <w:sz w:val="24"/>
          <w:szCs w:val="24"/>
        </w:rPr>
        <w:t xml:space="preserve"> minutes)</w:t>
      </w:r>
    </w:p>
    <w:p w:rsidR="00590FA9" w:rsidRPr="002447C2" w:rsidRDefault="002447C2" w:rsidP="002447C2">
      <w:pPr>
        <w:pStyle w:val="ListParagraph"/>
        <w:numPr>
          <w:ilvl w:val="0"/>
          <w:numId w:val="8"/>
        </w:numPr>
        <w:rPr>
          <w:rFonts w:ascii="Times New Roman" w:hAnsi="Times New Roman"/>
          <w:sz w:val="24"/>
          <w:szCs w:val="24"/>
        </w:rPr>
      </w:pPr>
      <w:proofErr w:type="spellStart"/>
      <w:r>
        <w:rPr>
          <w:rFonts w:ascii="Times New Roman" w:hAnsi="Times New Roman"/>
          <w:sz w:val="24"/>
          <w:szCs w:val="24"/>
        </w:rPr>
        <w:t>Jakob</w:t>
      </w:r>
      <w:proofErr w:type="spellEnd"/>
      <w:r>
        <w:rPr>
          <w:rFonts w:ascii="Times New Roman" w:hAnsi="Times New Roman"/>
          <w:sz w:val="24"/>
          <w:szCs w:val="24"/>
        </w:rPr>
        <w:t xml:space="preserve"> Granit – </w:t>
      </w:r>
      <w:r w:rsidR="007D6234" w:rsidRPr="002447C2">
        <w:rPr>
          <w:rFonts w:ascii="Times New Roman" w:hAnsi="Times New Roman"/>
          <w:sz w:val="24"/>
          <w:szCs w:val="24"/>
        </w:rPr>
        <w:t>Environm</w:t>
      </w:r>
      <w:r>
        <w:rPr>
          <w:rFonts w:ascii="Times New Roman" w:hAnsi="Times New Roman"/>
          <w:sz w:val="24"/>
          <w:szCs w:val="24"/>
        </w:rPr>
        <w:t xml:space="preserve">ental security and governance </w:t>
      </w:r>
      <w:r w:rsidR="0079728D" w:rsidRPr="002447C2">
        <w:rPr>
          <w:rFonts w:ascii="Times New Roman" w:hAnsi="Times New Roman"/>
          <w:sz w:val="24"/>
          <w:szCs w:val="24"/>
        </w:rPr>
        <w:t>(5</w:t>
      </w:r>
      <w:r w:rsidR="00206AB0" w:rsidRPr="002447C2">
        <w:rPr>
          <w:rFonts w:ascii="Times New Roman" w:hAnsi="Times New Roman"/>
          <w:sz w:val="24"/>
          <w:szCs w:val="24"/>
        </w:rPr>
        <w:t xml:space="preserve"> minutes)</w:t>
      </w:r>
    </w:p>
    <w:p w:rsidR="00155066" w:rsidRDefault="0061497B" w:rsidP="00155066">
      <w:r>
        <w:t>Modera</w:t>
      </w:r>
      <w:r w:rsidR="00590FA9">
        <w:t>tor</w:t>
      </w:r>
      <w:r w:rsidR="0079728D">
        <w:t>s: Michael Stocking and Tom Lovejoy</w:t>
      </w:r>
    </w:p>
    <w:p w:rsidR="008C11E8" w:rsidRDefault="008C11E8" w:rsidP="00155066"/>
    <w:p w:rsidR="006E37A9" w:rsidRDefault="002B38C0" w:rsidP="00155066">
      <w:r>
        <w:t>This interactive session aims</w:t>
      </w:r>
      <w:r w:rsidR="001E4605">
        <w:t xml:space="preserve"> to</w:t>
      </w:r>
      <w:r>
        <w:t xml:space="preserve"> </w:t>
      </w:r>
      <w:r w:rsidR="00B3530C">
        <w:t xml:space="preserve">draw from </w:t>
      </w:r>
      <w:r>
        <w:t>our scientific</w:t>
      </w:r>
      <w:r w:rsidR="00B3530C">
        <w:t xml:space="preserve"> understanding of integration, </w:t>
      </w:r>
      <w:r w:rsidR="00E12E52">
        <w:t xml:space="preserve">as </w:t>
      </w:r>
      <w:r w:rsidR="00B3530C">
        <w:t xml:space="preserve">presented previously, </w:t>
      </w:r>
      <w:r>
        <w:t xml:space="preserve">and the </w:t>
      </w:r>
      <w:r w:rsidR="005B1E45">
        <w:t xml:space="preserve">types of interventions that exemplify the inter-connectivity between </w:t>
      </w:r>
      <w:r>
        <w:t xml:space="preserve">global environmental </w:t>
      </w:r>
      <w:r w:rsidR="005B1E45">
        <w:t>benefits and sustainable development</w:t>
      </w:r>
      <w:r>
        <w:t>.  T</w:t>
      </w:r>
      <w:r w:rsidR="005E33A4">
        <w:t xml:space="preserve">he following points will </w:t>
      </w:r>
      <w:r w:rsidR="00B3530C">
        <w:t xml:space="preserve">prompt </w:t>
      </w:r>
      <w:r>
        <w:t>the discussion</w:t>
      </w:r>
      <w:r w:rsidR="00B3530C">
        <w:t xml:space="preserve"> between the Panel and the audience</w:t>
      </w:r>
      <w:r>
        <w:t xml:space="preserve">: </w:t>
      </w:r>
    </w:p>
    <w:p w:rsidR="002B38C0" w:rsidRDefault="002B38C0" w:rsidP="00155066"/>
    <w:p w:rsidR="006E37A9" w:rsidRPr="000163F2" w:rsidRDefault="007533C8" w:rsidP="006E37A9">
      <w:pPr>
        <w:pStyle w:val="ListParagraph"/>
        <w:numPr>
          <w:ilvl w:val="0"/>
          <w:numId w:val="9"/>
        </w:numPr>
        <w:rPr>
          <w:rFonts w:ascii="Times New Roman" w:hAnsi="Times New Roman"/>
          <w:sz w:val="24"/>
          <w:szCs w:val="24"/>
        </w:rPr>
      </w:pPr>
      <w:r w:rsidRPr="000163F2">
        <w:rPr>
          <w:rFonts w:ascii="Times New Roman" w:hAnsi="Times New Roman"/>
          <w:sz w:val="24"/>
          <w:szCs w:val="24"/>
        </w:rPr>
        <w:t>Why integration matters</w:t>
      </w:r>
      <w:r w:rsidR="0079728D">
        <w:rPr>
          <w:rFonts w:ascii="Times New Roman" w:hAnsi="Times New Roman"/>
          <w:sz w:val="24"/>
          <w:szCs w:val="24"/>
        </w:rPr>
        <w:t xml:space="preserve"> for the future of the GEF</w:t>
      </w:r>
      <w:r w:rsidR="002B38C0" w:rsidRPr="000163F2">
        <w:rPr>
          <w:rFonts w:ascii="Times New Roman" w:hAnsi="Times New Roman"/>
          <w:sz w:val="24"/>
          <w:szCs w:val="24"/>
        </w:rPr>
        <w:t>?</w:t>
      </w:r>
      <w:r w:rsidR="001E4605" w:rsidRPr="000163F2">
        <w:rPr>
          <w:rFonts w:ascii="Times New Roman" w:hAnsi="Times New Roman"/>
          <w:sz w:val="24"/>
          <w:szCs w:val="24"/>
        </w:rPr>
        <w:t xml:space="preserve"> </w:t>
      </w:r>
    </w:p>
    <w:p w:rsidR="0009294F" w:rsidRPr="00C65E22" w:rsidRDefault="0009294F" w:rsidP="006E37A9">
      <w:pPr>
        <w:pStyle w:val="ListParagraph"/>
        <w:numPr>
          <w:ilvl w:val="0"/>
          <w:numId w:val="9"/>
        </w:numPr>
        <w:rPr>
          <w:rFonts w:ascii="Times New Roman" w:hAnsi="Times New Roman"/>
          <w:sz w:val="24"/>
          <w:szCs w:val="24"/>
        </w:rPr>
      </w:pPr>
      <w:r w:rsidRPr="000163F2">
        <w:rPr>
          <w:rFonts w:ascii="Times New Roman" w:hAnsi="Times New Roman"/>
          <w:color w:val="000000"/>
          <w:sz w:val="24"/>
          <w:szCs w:val="24"/>
        </w:rPr>
        <w:t>What might encourage, or preve</w:t>
      </w:r>
      <w:r w:rsidR="00D14E15">
        <w:rPr>
          <w:rFonts w:ascii="Times New Roman" w:hAnsi="Times New Roman"/>
          <w:color w:val="000000"/>
          <w:sz w:val="24"/>
          <w:szCs w:val="24"/>
        </w:rPr>
        <w:t xml:space="preserve">nt integration initiatives to be </w:t>
      </w:r>
      <w:r w:rsidR="000163F2" w:rsidRPr="000163F2">
        <w:rPr>
          <w:rFonts w:ascii="Times New Roman" w:hAnsi="Times New Roman"/>
          <w:color w:val="000000"/>
          <w:sz w:val="24"/>
          <w:szCs w:val="24"/>
        </w:rPr>
        <w:t>developed</w:t>
      </w:r>
      <w:r w:rsidR="00D14E15">
        <w:rPr>
          <w:rFonts w:ascii="Times New Roman" w:hAnsi="Times New Roman"/>
          <w:color w:val="000000"/>
          <w:sz w:val="24"/>
          <w:szCs w:val="24"/>
        </w:rPr>
        <w:t xml:space="preserve"> (e.g. .multiple focal area projects, integrated approaches)</w:t>
      </w:r>
      <w:r w:rsidRPr="000163F2">
        <w:rPr>
          <w:rFonts w:ascii="Times New Roman" w:hAnsi="Times New Roman"/>
          <w:color w:val="000000"/>
          <w:sz w:val="24"/>
          <w:szCs w:val="24"/>
        </w:rPr>
        <w:t>?</w:t>
      </w:r>
    </w:p>
    <w:p w:rsidR="00C65E22" w:rsidRPr="00C65E22" w:rsidRDefault="00C65E22" w:rsidP="006E37A9">
      <w:pPr>
        <w:pStyle w:val="ListParagraph"/>
        <w:numPr>
          <w:ilvl w:val="0"/>
          <w:numId w:val="9"/>
        </w:numPr>
        <w:rPr>
          <w:rFonts w:ascii="Times New Roman" w:hAnsi="Times New Roman"/>
          <w:sz w:val="24"/>
          <w:szCs w:val="24"/>
        </w:rPr>
      </w:pPr>
      <w:r>
        <w:rPr>
          <w:rFonts w:ascii="Times New Roman" w:hAnsi="Times New Roman"/>
          <w:color w:val="000000"/>
          <w:sz w:val="24"/>
          <w:szCs w:val="24"/>
        </w:rPr>
        <w:t xml:space="preserve">Provide examples where cross-cutting initiatives have worked, and explain why they worked (or not). </w:t>
      </w:r>
    </w:p>
    <w:p w:rsidR="00C65E22" w:rsidRPr="00C65E22" w:rsidRDefault="00C65E22" w:rsidP="006E37A9">
      <w:pPr>
        <w:pStyle w:val="ListParagraph"/>
        <w:numPr>
          <w:ilvl w:val="0"/>
          <w:numId w:val="9"/>
        </w:numPr>
        <w:rPr>
          <w:rFonts w:ascii="Times New Roman" w:hAnsi="Times New Roman"/>
          <w:sz w:val="24"/>
          <w:szCs w:val="24"/>
        </w:rPr>
      </w:pPr>
      <w:r>
        <w:rPr>
          <w:rFonts w:ascii="Times New Roman" w:hAnsi="Times New Roman"/>
          <w:color w:val="000000"/>
          <w:sz w:val="24"/>
          <w:szCs w:val="24"/>
        </w:rPr>
        <w:t>How</w:t>
      </w:r>
      <w:r w:rsidR="0079728D">
        <w:rPr>
          <w:rFonts w:ascii="Times New Roman" w:hAnsi="Times New Roman"/>
          <w:color w:val="000000"/>
          <w:sz w:val="24"/>
          <w:szCs w:val="24"/>
        </w:rPr>
        <w:t xml:space="preserve"> often do you work with other branches of government</w:t>
      </w:r>
      <w:r w:rsidR="00B85510">
        <w:rPr>
          <w:rFonts w:ascii="Times New Roman" w:hAnsi="Times New Roman"/>
          <w:color w:val="000000"/>
          <w:sz w:val="24"/>
          <w:szCs w:val="24"/>
        </w:rPr>
        <w:t xml:space="preserve"> to solve </w:t>
      </w:r>
      <w:r>
        <w:rPr>
          <w:rFonts w:ascii="Times New Roman" w:hAnsi="Times New Roman"/>
          <w:color w:val="000000"/>
          <w:sz w:val="24"/>
          <w:szCs w:val="24"/>
        </w:rPr>
        <w:t>problems</w:t>
      </w:r>
      <w:r w:rsidR="00B85510">
        <w:rPr>
          <w:rFonts w:ascii="Times New Roman" w:hAnsi="Times New Roman"/>
          <w:color w:val="000000"/>
          <w:sz w:val="24"/>
          <w:szCs w:val="24"/>
        </w:rPr>
        <w:t xml:space="preserve"> on environmental issues, and sustainable development</w:t>
      </w:r>
      <w:r>
        <w:rPr>
          <w:rFonts w:ascii="Times New Roman" w:hAnsi="Times New Roman"/>
          <w:color w:val="000000"/>
          <w:sz w:val="24"/>
          <w:szCs w:val="24"/>
        </w:rPr>
        <w:t>?</w:t>
      </w:r>
    </w:p>
    <w:p w:rsidR="00C65E22" w:rsidRPr="000163F2" w:rsidRDefault="00C65E22" w:rsidP="006E37A9">
      <w:pPr>
        <w:pStyle w:val="ListParagraph"/>
        <w:numPr>
          <w:ilvl w:val="0"/>
          <w:numId w:val="9"/>
        </w:numPr>
        <w:rPr>
          <w:rFonts w:ascii="Times New Roman" w:hAnsi="Times New Roman"/>
          <w:sz w:val="24"/>
          <w:szCs w:val="24"/>
        </w:rPr>
      </w:pPr>
      <w:r>
        <w:rPr>
          <w:rFonts w:ascii="Times New Roman" w:hAnsi="Times New Roman"/>
          <w:color w:val="000000"/>
          <w:sz w:val="24"/>
          <w:szCs w:val="24"/>
        </w:rPr>
        <w:t>What policies, practices and incentives will be required to stre</w:t>
      </w:r>
      <w:r w:rsidR="00B85510">
        <w:rPr>
          <w:rFonts w:ascii="Times New Roman" w:hAnsi="Times New Roman"/>
          <w:color w:val="000000"/>
          <w:sz w:val="24"/>
          <w:szCs w:val="24"/>
        </w:rPr>
        <w:t xml:space="preserve">ngthen integration initiatives, such as </w:t>
      </w:r>
      <w:r>
        <w:rPr>
          <w:rFonts w:ascii="Times New Roman" w:hAnsi="Times New Roman"/>
          <w:color w:val="000000"/>
          <w:sz w:val="24"/>
          <w:szCs w:val="24"/>
        </w:rPr>
        <w:t>multiple focal area projects, integ</w:t>
      </w:r>
      <w:r w:rsidR="00B85510">
        <w:rPr>
          <w:rFonts w:ascii="Times New Roman" w:hAnsi="Times New Roman"/>
          <w:color w:val="000000"/>
          <w:sz w:val="24"/>
          <w:szCs w:val="24"/>
        </w:rPr>
        <w:t>rated approaches, and other types of cross-cutting efforts</w:t>
      </w:r>
      <w:r>
        <w:rPr>
          <w:rFonts w:ascii="Times New Roman" w:hAnsi="Times New Roman"/>
          <w:color w:val="000000"/>
          <w:sz w:val="24"/>
          <w:szCs w:val="24"/>
        </w:rPr>
        <w:t xml:space="preserve">? </w:t>
      </w:r>
    </w:p>
    <w:p w:rsidR="00367BF6" w:rsidRPr="00367BF6" w:rsidRDefault="00367BF6" w:rsidP="00367BF6"/>
    <w:p w:rsidR="00082C23" w:rsidRDefault="00082C23" w:rsidP="006735AC"/>
    <w:sectPr w:rsidR="00082C23" w:rsidSect="002410B1">
      <w:footerReference w:type="even" r:id="rId7"/>
      <w:footerReference w:type="default" r:id="rId8"/>
      <w:pgSz w:w="11907" w:h="16840" w:code="9"/>
      <w:pgMar w:top="1440" w:right="1134" w:bottom="1440" w:left="153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73" w:rsidRDefault="00DB6D73">
      <w:r>
        <w:separator/>
      </w:r>
    </w:p>
  </w:endnote>
  <w:endnote w:type="continuationSeparator" w:id="0">
    <w:p w:rsidR="00DB6D73" w:rsidRDefault="00DB6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73" w:rsidRDefault="008E6AAC" w:rsidP="004309A1">
    <w:pPr>
      <w:pStyle w:val="Footer"/>
      <w:framePr w:wrap="around" w:vAnchor="text" w:hAnchor="margin" w:xAlign="right" w:y="1"/>
      <w:rPr>
        <w:rStyle w:val="PageNumber"/>
      </w:rPr>
    </w:pPr>
    <w:r>
      <w:rPr>
        <w:rStyle w:val="PageNumber"/>
      </w:rPr>
      <w:fldChar w:fldCharType="begin"/>
    </w:r>
    <w:r w:rsidR="00DB6D73">
      <w:rPr>
        <w:rStyle w:val="PageNumber"/>
      </w:rPr>
      <w:instrText xml:space="preserve">PAGE  </w:instrText>
    </w:r>
    <w:r>
      <w:rPr>
        <w:rStyle w:val="PageNumber"/>
      </w:rPr>
      <w:fldChar w:fldCharType="end"/>
    </w:r>
  </w:p>
  <w:p w:rsidR="00DB6D73" w:rsidRDefault="00DB6D73" w:rsidP="002410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0988"/>
      <w:docPartObj>
        <w:docPartGallery w:val="Page Numbers (Bottom of Page)"/>
        <w:docPartUnique/>
      </w:docPartObj>
    </w:sdtPr>
    <w:sdtContent>
      <w:p w:rsidR="00DB6D73" w:rsidRDefault="008E6AAC">
        <w:pPr>
          <w:pStyle w:val="Footer"/>
          <w:jc w:val="right"/>
        </w:pPr>
        <w:r w:rsidRPr="002F5BC0">
          <w:rPr>
            <w:sz w:val="20"/>
            <w:szCs w:val="20"/>
          </w:rPr>
          <w:fldChar w:fldCharType="begin"/>
        </w:r>
        <w:r w:rsidR="00DB6D73" w:rsidRPr="002F5BC0">
          <w:rPr>
            <w:sz w:val="20"/>
            <w:szCs w:val="20"/>
          </w:rPr>
          <w:instrText xml:space="preserve"> PAGE   \* MERGEFORMAT </w:instrText>
        </w:r>
        <w:r w:rsidRPr="002F5BC0">
          <w:rPr>
            <w:sz w:val="20"/>
            <w:szCs w:val="20"/>
          </w:rPr>
          <w:fldChar w:fldCharType="separate"/>
        </w:r>
        <w:r w:rsidR="002447C2">
          <w:rPr>
            <w:noProof/>
            <w:sz w:val="20"/>
            <w:szCs w:val="20"/>
          </w:rPr>
          <w:t>2</w:t>
        </w:r>
        <w:r w:rsidRPr="002F5BC0">
          <w:rPr>
            <w:sz w:val="20"/>
            <w:szCs w:val="20"/>
          </w:rPr>
          <w:fldChar w:fldCharType="end"/>
        </w:r>
      </w:p>
    </w:sdtContent>
  </w:sdt>
  <w:p w:rsidR="00DB6D73" w:rsidRDefault="00DB6D73" w:rsidP="002410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73" w:rsidRDefault="00DB6D73">
      <w:r>
        <w:separator/>
      </w:r>
    </w:p>
  </w:footnote>
  <w:footnote w:type="continuationSeparator" w:id="0">
    <w:p w:rsidR="00DB6D73" w:rsidRDefault="00DB6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D74"/>
    <w:multiLevelType w:val="hybridMultilevel"/>
    <w:tmpl w:val="86F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57ABD"/>
    <w:multiLevelType w:val="hybridMultilevel"/>
    <w:tmpl w:val="076C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041A7"/>
    <w:multiLevelType w:val="hybridMultilevel"/>
    <w:tmpl w:val="B9CC7B60"/>
    <w:lvl w:ilvl="0" w:tplc="B49C5F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C7C30"/>
    <w:multiLevelType w:val="hybridMultilevel"/>
    <w:tmpl w:val="193E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C3460"/>
    <w:multiLevelType w:val="hybridMultilevel"/>
    <w:tmpl w:val="7BA6257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60618A"/>
    <w:multiLevelType w:val="hybridMultilevel"/>
    <w:tmpl w:val="8D9ADEE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26615"/>
    <w:multiLevelType w:val="hybridMultilevel"/>
    <w:tmpl w:val="1DEA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B2BC5"/>
    <w:multiLevelType w:val="hybridMultilevel"/>
    <w:tmpl w:val="9E4C3BAE"/>
    <w:lvl w:ilvl="0" w:tplc="B49C5F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00AF4"/>
    <w:multiLevelType w:val="hybridMultilevel"/>
    <w:tmpl w:val="B024C9AE"/>
    <w:lvl w:ilvl="0" w:tplc="B49C5F5E">
      <w:start w:val="1"/>
      <w:numFmt w:val="decimal"/>
      <w:lvlText w:val="(%1)"/>
      <w:lvlJc w:val="left"/>
      <w:pPr>
        <w:ind w:left="768" w:hanging="360"/>
      </w:pPr>
      <w:rPr>
        <w:rFonts w:cs="Times New Roman"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nsid w:val="7B345C24"/>
    <w:multiLevelType w:val="hybridMultilevel"/>
    <w:tmpl w:val="1BEC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6"/>
  </w:num>
  <w:num w:numId="6">
    <w:abstractNumId w:val="1"/>
  </w:num>
  <w:num w:numId="7">
    <w:abstractNumId w:val="3"/>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480B11"/>
    <w:rsid w:val="0001211E"/>
    <w:rsid w:val="0001278E"/>
    <w:rsid w:val="000163F2"/>
    <w:rsid w:val="00030EE3"/>
    <w:rsid w:val="000429D9"/>
    <w:rsid w:val="000448BC"/>
    <w:rsid w:val="000579C2"/>
    <w:rsid w:val="00082C23"/>
    <w:rsid w:val="0009294F"/>
    <w:rsid w:val="000A27E1"/>
    <w:rsid w:val="000A5640"/>
    <w:rsid w:val="000D2911"/>
    <w:rsid w:val="000D405D"/>
    <w:rsid w:val="000D51DA"/>
    <w:rsid w:val="000E2275"/>
    <w:rsid w:val="0011524A"/>
    <w:rsid w:val="00142B7C"/>
    <w:rsid w:val="00155066"/>
    <w:rsid w:val="001A4540"/>
    <w:rsid w:val="001C6178"/>
    <w:rsid w:val="001E2C7D"/>
    <w:rsid w:val="001E4605"/>
    <w:rsid w:val="001F0DFC"/>
    <w:rsid w:val="002051A2"/>
    <w:rsid w:val="00206AB0"/>
    <w:rsid w:val="002114C5"/>
    <w:rsid w:val="002410B1"/>
    <w:rsid w:val="00243E6C"/>
    <w:rsid w:val="002447C2"/>
    <w:rsid w:val="00270118"/>
    <w:rsid w:val="0028012D"/>
    <w:rsid w:val="002B0DE0"/>
    <w:rsid w:val="002B38C0"/>
    <w:rsid w:val="002B69A9"/>
    <w:rsid w:val="002E7968"/>
    <w:rsid w:val="002F2131"/>
    <w:rsid w:val="002F5BC0"/>
    <w:rsid w:val="0032524A"/>
    <w:rsid w:val="00356274"/>
    <w:rsid w:val="003638C9"/>
    <w:rsid w:val="00367BF6"/>
    <w:rsid w:val="003A32CB"/>
    <w:rsid w:val="003A3EB2"/>
    <w:rsid w:val="003B7D9B"/>
    <w:rsid w:val="003C65B4"/>
    <w:rsid w:val="003D229E"/>
    <w:rsid w:val="003E7D85"/>
    <w:rsid w:val="00415C91"/>
    <w:rsid w:val="00421A82"/>
    <w:rsid w:val="004309A1"/>
    <w:rsid w:val="00443F09"/>
    <w:rsid w:val="004476BD"/>
    <w:rsid w:val="00453848"/>
    <w:rsid w:val="0046261D"/>
    <w:rsid w:val="00476A7E"/>
    <w:rsid w:val="00480B11"/>
    <w:rsid w:val="00485854"/>
    <w:rsid w:val="004933BF"/>
    <w:rsid w:val="004C0C3B"/>
    <w:rsid w:val="004C52D2"/>
    <w:rsid w:val="004D325D"/>
    <w:rsid w:val="004D630C"/>
    <w:rsid w:val="004E18C2"/>
    <w:rsid w:val="004E2FE3"/>
    <w:rsid w:val="004F1E50"/>
    <w:rsid w:val="00525F83"/>
    <w:rsid w:val="00532174"/>
    <w:rsid w:val="005559EC"/>
    <w:rsid w:val="0056540F"/>
    <w:rsid w:val="0059015F"/>
    <w:rsid w:val="00590D7E"/>
    <w:rsid w:val="00590FA9"/>
    <w:rsid w:val="00591509"/>
    <w:rsid w:val="005A141A"/>
    <w:rsid w:val="005B1E45"/>
    <w:rsid w:val="005D4BA1"/>
    <w:rsid w:val="005E104A"/>
    <w:rsid w:val="005E33A4"/>
    <w:rsid w:val="0061497B"/>
    <w:rsid w:val="00625692"/>
    <w:rsid w:val="0066408F"/>
    <w:rsid w:val="006735AC"/>
    <w:rsid w:val="006829F3"/>
    <w:rsid w:val="00683F0F"/>
    <w:rsid w:val="006A0A70"/>
    <w:rsid w:val="006D3EBF"/>
    <w:rsid w:val="006E0FBB"/>
    <w:rsid w:val="006E173D"/>
    <w:rsid w:val="006E37A9"/>
    <w:rsid w:val="00733C1D"/>
    <w:rsid w:val="00733C70"/>
    <w:rsid w:val="007458FF"/>
    <w:rsid w:val="007533C8"/>
    <w:rsid w:val="00776B18"/>
    <w:rsid w:val="007826B3"/>
    <w:rsid w:val="0079325D"/>
    <w:rsid w:val="007954E6"/>
    <w:rsid w:val="0079728D"/>
    <w:rsid w:val="00797E72"/>
    <w:rsid w:val="007A355D"/>
    <w:rsid w:val="007D6234"/>
    <w:rsid w:val="00810245"/>
    <w:rsid w:val="00827451"/>
    <w:rsid w:val="00834B96"/>
    <w:rsid w:val="0087614D"/>
    <w:rsid w:val="00880201"/>
    <w:rsid w:val="00896AB8"/>
    <w:rsid w:val="008B5121"/>
    <w:rsid w:val="008C11E8"/>
    <w:rsid w:val="008D0644"/>
    <w:rsid w:val="008D18D0"/>
    <w:rsid w:val="008E50F3"/>
    <w:rsid w:val="008E6AAC"/>
    <w:rsid w:val="00942B34"/>
    <w:rsid w:val="0095203B"/>
    <w:rsid w:val="009651CD"/>
    <w:rsid w:val="00982C6E"/>
    <w:rsid w:val="00984FB3"/>
    <w:rsid w:val="009A7DA6"/>
    <w:rsid w:val="009B498F"/>
    <w:rsid w:val="009F1226"/>
    <w:rsid w:val="00A00903"/>
    <w:rsid w:val="00A064A5"/>
    <w:rsid w:val="00A15683"/>
    <w:rsid w:val="00A3789D"/>
    <w:rsid w:val="00A56F4C"/>
    <w:rsid w:val="00A72165"/>
    <w:rsid w:val="00AF252D"/>
    <w:rsid w:val="00AF3DBA"/>
    <w:rsid w:val="00B112B4"/>
    <w:rsid w:val="00B3530C"/>
    <w:rsid w:val="00B85510"/>
    <w:rsid w:val="00B91B99"/>
    <w:rsid w:val="00BA2CC1"/>
    <w:rsid w:val="00BB61C8"/>
    <w:rsid w:val="00BC2953"/>
    <w:rsid w:val="00BE4621"/>
    <w:rsid w:val="00C24BED"/>
    <w:rsid w:val="00C65E22"/>
    <w:rsid w:val="00C72823"/>
    <w:rsid w:val="00C9496A"/>
    <w:rsid w:val="00CE56F4"/>
    <w:rsid w:val="00CE6342"/>
    <w:rsid w:val="00CF00F0"/>
    <w:rsid w:val="00D14E15"/>
    <w:rsid w:val="00D151DB"/>
    <w:rsid w:val="00D25444"/>
    <w:rsid w:val="00D32B1F"/>
    <w:rsid w:val="00D44D74"/>
    <w:rsid w:val="00D47442"/>
    <w:rsid w:val="00D60F5B"/>
    <w:rsid w:val="00D82BE0"/>
    <w:rsid w:val="00D87D9B"/>
    <w:rsid w:val="00D9026A"/>
    <w:rsid w:val="00D908B3"/>
    <w:rsid w:val="00DA1C53"/>
    <w:rsid w:val="00DB6D73"/>
    <w:rsid w:val="00DC4C4A"/>
    <w:rsid w:val="00E12E52"/>
    <w:rsid w:val="00E2343F"/>
    <w:rsid w:val="00E26118"/>
    <w:rsid w:val="00E35371"/>
    <w:rsid w:val="00E463CB"/>
    <w:rsid w:val="00E8305C"/>
    <w:rsid w:val="00E9574D"/>
    <w:rsid w:val="00EC23AE"/>
    <w:rsid w:val="00F3786F"/>
    <w:rsid w:val="00F60948"/>
    <w:rsid w:val="00F662A5"/>
    <w:rsid w:val="00F71625"/>
    <w:rsid w:val="00FA62F8"/>
    <w:rsid w:val="00FB51F1"/>
    <w:rsid w:val="00FD7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40"/>
    <w:rPr>
      <w:sz w:val="24"/>
      <w:szCs w:val="24"/>
    </w:rPr>
  </w:style>
  <w:style w:type="paragraph" w:styleId="Heading1">
    <w:name w:val="heading 1"/>
    <w:basedOn w:val="Normal"/>
    <w:next w:val="Normal"/>
    <w:link w:val="Heading1Char"/>
    <w:uiPriority w:val="99"/>
    <w:qFormat/>
    <w:rsid w:val="00827451"/>
    <w:pPr>
      <w:keepNext/>
      <w:keepLines/>
      <w:spacing w:before="480"/>
      <w:outlineLvl w:val="0"/>
    </w:pPr>
    <w:rPr>
      <w:rFonts w:ascii="Cambria" w:hAnsi="Cambri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451"/>
    <w:rPr>
      <w:rFonts w:ascii="Cambria" w:hAnsi="Cambria" w:cs="Times New Roman"/>
      <w:b/>
      <w:bCs/>
      <w:color w:val="000000"/>
      <w:sz w:val="28"/>
      <w:szCs w:val="28"/>
    </w:rPr>
  </w:style>
  <w:style w:type="paragraph" w:styleId="NormalWeb">
    <w:name w:val="Normal (Web)"/>
    <w:basedOn w:val="Normal"/>
    <w:uiPriority w:val="99"/>
    <w:rsid w:val="000448BC"/>
  </w:style>
  <w:style w:type="paragraph" w:styleId="Footer">
    <w:name w:val="footer"/>
    <w:basedOn w:val="Normal"/>
    <w:link w:val="FooterChar"/>
    <w:uiPriority w:val="99"/>
    <w:rsid w:val="002410B1"/>
    <w:pPr>
      <w:tabs>
        <w:tab w:val="center" w:pos="4320"/>
        <w:tab w:val="right" w:pos="8640"/>
      </w:tabs>
    </w:pPr>
  </w:style>
  <w:style w:type="character" w:customStyle="1" w:styleId="FooterChar">
    <w:name w:val="Footer Char"/>
    <w:basedOn w:val="DefaultParagraphFont"/>
    <w:link w:val="Footer"/>
    <w:uiPriority w:val="99"/>
    <w:rsid w:val="00C32E69"/>
    <w:rPr>
      <w:sz w:val="24"/>
      <w:szCs w:val="24"/>
    </w:rPr>
  </w:style>
  <w:style w:type="character" w:styleId="PageNumber">
    <w:name w:val="page number"/>
    <w:basedOn w:val="DefaultParagraphFont"/>
    <w:uiPriority w:val="99"/>
    <w:rsid w:val="002410B1"/>
    <w:rPr>
      <w:rFonts w:cs="Times New Roman"/>
    </w:rPr>
  </w:style>
  <w:style w:type="character" w:styleId="CommentReference">
    <w:name w:val="annotation reference"/>
    <w:basedOn w:val="DefaultParagraphFont"/>
    <w:uiPriority w:val="99"/>
    <w:rsid w:val="00A064A5"/>
    <w:rPr>
      <w:rFonts w:cs="Times New Roman"/>
      <w:sz w:val="16"/>
      <w:szCs w:val="16"/>
    </w:rPr>
  </w:style>
  <w:style w:type="paragraph" w:styleId="CommentText">
    <w:name w:val="annotation text"/>
    <w:basedOn w:val="Normal"/>
    <w:link w:val="CommentTextChar"/>
    <w:uiPriority w:val="99"/>
    <w:rsid w:val="00A064A5"/>
    <w:rPr>
      <w:sz w:val="20"/>
      <w:szCs w:val="20"/>
    </w:rPr>
  </w:style>
  <w:style w:type="character" w:customStyle="1" w:styleId="CommentTextChar">
    <w:name w:val="Comment Text Char"/>
    <w:basedOn w:val="DefaultParagraphFont"/>
    <w:link w:val="CommentText"/>
    <w:uiPriority w:val="99"/>
    <w:locked/>
    <w:rsid w:val="00A064A5"/>
    <w:rPr>
      <w:rFonts w:cs="Times New Roman"/>
    </w:rPr>
  </w:style>
  <w:style w:type="paragraph" w:styleId="CommentSubject">
    <w:name w:val="annotation subject"/>
    <w:basedOn w:val="CommentText"/>
    <w:next w:val="CommentText"/>
    <w:link w:val="CommentSubjectChar"/>
    <w:uiPriority w:val="99"/>
    <w:rsid w:val="00A064A5"/>
    <w:rPr>
      <w:b/>
      <w:bCs/>
    </w:rPr>
  </w:style>
  <w:style w:type="character" w:customStyle="1" w:styleId="CommentSubjectChar">
    <w:name w:val="Comment Subject Char"/>
    <w:basedOn w:val="CommentTextChar"/>
    <w:link w:val="CommentSubject"/>
    <w:uiPriority w:val="99"/>
    <w:locked/>
    <w:rsid w:val="00A064A5"/>
    <w:rPr>
      <w:b/>
      <w:bCs/>
    </w:rPr>
  </w:style>
  <w:style w:type="paragraph" w:styleId="BalloonText">
    <w:name w:val="Balloon Text"/>
    <w:basedOn w:val="Normal"/>
    <w:link w:val="BalloonTextChar"/>
    <w:uiPriority w:val="99"/>
    <w:rsid w:val="00A064A5"/>
    <w:rPr>
      <w:rFonts w:ascii="Tahoma" w:hAnsi="Tahoma" w:cs="Tahoma"/>
      <w:sz w:val="16"/>
      <w:szCs w:val="16"/>
    </w:rPr>
  </w:style>
  <w:style w:type="character" w:customStyle="1" w:styleId="BalloonTextChar">
    <w:name w:val="Balloon Text Char"/>
    <w:basedOn w:val="DefaultParagraphFont"/>
    <w:link w:val="BalloonText"/>
    <w:uiPriority w:val="99"/>
    <w:locked/>
    <w:rsid w:val="00A064A5"/>
    <w:rPr>
      <w:rFonts w:ascii="Tahoma" w:hAnsi="Tahoma" w:cs="Tahoma"/>
      <w:sz w:val="16"/>
      <w:szCs w:val="16"/>
    </w:rPr>
  </w:style>
  <w:style w:type="paragraph" w:customStyle="1" w:styleId="IBIText">
    <w:name w:val="IBI Text"/>
    <w:basedOn w:val="Normal"/>
    <w:uiPriority w:val="99"/>
    <w:rsid w:val="004E18C2"/>
    <w:pPr>
      <w:autoSpaceDE w:val="0"/>
      <w:autoSpaceDN w:val="0"/>
      <w:spacing w:line="240" w:lineRule="exact"/>
      <w:ind w:firstLine="204"/>
      <w:jc w:val="both"/>
    </w:pPr>
    <w:rPr>
      <w:rFonts w:ascii="Arial" w:eastAsia="SimSun" w:hAnsi="Arial" w:cs="Arial"/>
      <w:sz w:val="22"/>
      <w:szCs w:val="22"/>
    </w:rPr>
  </w:style>
  <w:style w:type="paragraph" w:styleId="ListParagraph">
    <w:name w:val="List Paragraph"/>
    <w:basedOn w:val="Normal"/>
    <w:uiPriority w:val="34"/>
    <w:qFormat/>
    <w:rsid w:val="006735A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2F5BC0"/>
    <w:pPr>
      <w:tabs>
        <w:tab w:val="center" w:pos="4680"/>
        <w:tab w:val="right" w:pos="9360"/>
      </w:tabs>
    </w:pPr>
  </w:style>
  <w:style w:type="character" w:customStyle="1" w:styleId="HeaderChar">
    <w:name w:val="Header Char"/>
    <w:basedOn w:val="DefaultParagraphFont"/>
    <w:link w:val="Header"/>
    <w:uiPriority w:val="99"/>
    <w:semiHidden/>
    <w:rsid w:val="002F5BC0"/>
    <w:rPr>
      <w:sz w:val="24"/>
      <w:szCs w:val="24"/>
    </w:rPr>
  </w:style>
</w:styles>
</file>

<file path=word/webSettings.xml><?xml version="1.0" encoding="utf-8"?>
<w:webSettings xmlns:r="http://schemas.openxmlformats.org/officeDocument/2006/relationships" xmlns:w="http://schemas.openxmlformats.org/wordprocessingml/2006/main">
  <w:divs>
    <w:div w:id="981039539">
      <w:marLeft w:val="0"/>
      <w:marRight w:val="0"/>
      <w:marTop w:val="0"/>
      <w:marBottom w:val="0"/>
      <w:divBdr>
        <w:top w:val="none" w:sz="0" w:space="0" w:color="auto"/>
        <w:left w:val="none" w:sz="0" w:space="0" w:color="auto"/>
        <w:bottom w:val="none" w:sz="0" w:space="0" w:color="auto"/>
        <w:right w:val="none" w:sz="0" w:space="0" w:color="auto"/>
      </w:divBdr>
      <w:divsChild>
        <w:div w:id="981039544">
          <w:marLeft w:val="0"/>
          <w:marRight w:val="0"/>
          <w:marTop w:val="0"/>
          <w:marBottom w:val="0"/>
          <w:divBdr>
            <w:top w:val="none" w:sz="0" w:space="0" w:color="auto"/>
            <w:left w:val="none" w:sz="0" w:space="0" w:color="auto"/>
            <w:bottom w:val="none" w:sz="0" w:space="0" w:color="auto"/>
            <w:right w:val="none" w:sz="0" w:space="0" w:color="auto"/>
          </w:divBdr>
          <w:divsChild>
            <w:div w:id="981039541">
              <w:marLeft w:val="0"/>
              <w:marRight w:val="0"/>
              <w:marTop w:val="0"/>
              <w:marBottom w:val="0"/>
              <w:divBdr>
                <w:top w:val="none" w:sz="0" w:space="0" w:color="auto"/>
                <w:left w:val="none" w:sz="0" w:space="0" w:color="auto"/>
                <w:bottom w:val="none" w:sz="0" w:space="0" w:color="auto"/>
                <w:right w:val="none" w:sz="0" w:space="0" w:color="auto"/>
              </w:divBdr>
              <w:divsChild>
                <w:div w:id="981039545">
                  <w:marLeft w:val="0"/>
                  <w:marRight w:val="0"/>
                  <w:marTop w:val="375"/>
                  <w:marBottom w:val="0"/>
                  <w:divBdr>
                    <w:top w:val="none" w:sz="0" w:space="0" w:color="auto"/>
                    <w:left w:val="none" w:sz="0" w:space="0" w:color="auto"/>
                    <w:bottom w:val="none" w:sz="0" w:space="0" w:color="auto"/>
                    <w:right w:val="none" w:sz="0" w:space="0" w:color="auto"/>
                  </w:divBdr>
                  <w:divsChild>
                    <w:div w:id="981039551">
                      <w:marLeft w:val="0"/>
                      <w:marRight w:val="0"/>
                      <w:marTop w:val="0"/>
                      <w:marBottom w:val="300"/>
                      <w:divBdr>
                        <w:top w:val="none" w:sz="0" w:space="0" w:color="auto"/>
                        <w:left w:val="none" w:sz="0" w:space="0" w:color="auto"/>
                        <w:bottom w:val="none" w:sz="0" w:space="0" w:color="auto"/>
                        <w:right w:val="none" w:sz="0" w:space="0" w:color="auto"/>
                      </w:divBdr>
                      <w:divsChild>
                        <w:div w:id="981039550">
                          <w:marLeft w:val="0"/>
                          <w:marRight w:val="0"/>
                          <w:marTop w:val="0"/>
                          <w:marBottom w:val="0"/>
                          <w:divBdr>
                            <w:top w:val="none" w:sz="0" w:space="0" w:color="auto"/>
                            <w:left w:val="none" w:sz="0" w:space="0" w:color="auto"/>
                            <w:bottom w:val="none" w:sz="0" w:space="0" w:color="auto"/>
                            <w:right w:val="none" w:sz="0" w:space="0" w:color="auto"/>
                          </w:divBdr>
                          <w:divsChild>
                            <w:div w:id="9810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39543">
      <w:marLeft w:val="0"/>
      <w:marRight w:val="0"/>
      <w:marTop w:val="0"/>
      <w:marBottom w:val="0"/>
      <w:divBdr>
        <w:top w:val="none" w:sz="0" w:space="0" w:color="auto"/>
        <w:left w:val="none" w:sz="0" w:space="0" w:color="auto"/>
        <w:bottom w:val="none" w:sz="0" w:space="0" w:color="auto"/>
        <w:right w:val="none" w:sz="0" w:space="0" w:color="auto"/>
      </w:divBdr>
      <w:divsChild>
        <w:div w:id="981039540">
          <w:marLeft w:val="0"/>
          <w:marRight w:val="0"/>
          <w:marTop w:val="0"/>
          <w:marBottom w:val="0"/>
          <w:divBdr>
            <w:top w:val="none" w:sz="0" w:space="0" w:color="auto"/>
            <w:left w:val="none" w:sz="0" w:space="0" w:color="auto"/>
            <w:bottom w:val="none" w:sz="0" w:space="0" w:color="auto"/>
            <w:right w:val="none" w:sz="0" w:space="0" w:color="auto"/>
          </w:divBdr>
          <w:divsChild>
            <w:div w:id="981039549">
              <w:marLeft w:val="0"/>
              <w:marRight w:val="0"/>
              <w:marTop w:val="0"/>
              <w:marBottom w:val="0"/>
              <w:divBdr>
                <w:top w:val="none" w:sz="0" w:space="0" w:color="auto"/>
                <w:left w:val="none" w:sz="0" w:space="0" w:color="auto"/>
                <w:bottom w:val="none" w:sz="0" w:space="0" w:color="auto"/>
                <w:right w:val="none" w:sz="0" w:space="0" w:color="auto"/>
              </w:divBdr>
              <w:divsChild>
                <w:div w:id="981039552">
                  <w:marLeft w:val="0"/>
                  <w:marRight w:val="0"/>
                  <w:marTop w:val="375"/>
                  <w:marBottom w:val="0"/>
                  <w:divBdr>
                    <w:top w:val="none" w:sz="0" w:space="0" w:color="auto"/>
                    <w:left w:val="none" w:sz="0" w:space="0" w:color="auto"/>
                    <w:bottom w:val="none" w:sz="0" w:space="0" w:color="auto"/>
                    <w:right w:val="none" w:sz="0" w:space="0" w:color="auto"/>
                  </w:divBdr>
                  <w:divsChild>
                    <w:div w:id="981039548">
                      <w:marLeft w:val="0"/>
                      <w:marRight w:val="0"/>
                      <w:marTop w:val="0"/>
                      <w:marBottom w:val="300"/>
                      <w:divBdr>
                        <w:top w:val="none" w:sz="0" w:space="0" w:color="auto"/>
                        <w:left w:val="none" w:sz="0" w:space="0" w:color="auto"/>
                        <w:bottom w:val="none" w:sz="0" w:space="0" w:color="auto"/>
                        <w:right w:val="none" w:sz="0" w:space="0" w:color="auto"/>
                      </w:divBdr>
                      <w:divsChild>
                        <w:div w:id="981039547">
                          <w:marLeft w:val="0"/>
                          <w:marRight w:val="0"/>
                          <w:marTop w:val="0"/>
                          <w:marBottom w:val="0"/>
                          <w:divBdr>
                            <w:top w:val="none" w:sz="0" w:space="0" w:color="auto"/>
                            <w:left w:val="none" w:sz="0" w:space="0" w:color="auto"/>
                            <w:bottom w:val="none" w:sz="0" w:space="0" w:color="auto"/>
                            <w:right w:val="none" w:sz="0" w:space="0" w:color="auto"/>
                          </w:divBdr>
                          <w:divsChild>
                            <w:div w:id="9810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UNCCD Second Scientific Conference</vt:lpstr>
    </vt:vector>
  </TitlesOfParts>
  <Company>University of East Anglia</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UNCCD Second Scientific Conference</dc:title>
  <dc:creator>Michael Stocking</dc:creator>
  <cp:lastModifiedBy>gduron</cp:lastModifiedBy>
  <cp:revision>2</cp:revision>
  <cp:lastPrinted>2012-11-15T17:09:00Z</cp:lastPrinted>
  <dcterms:created xsi:type="dcterms:W3CDTF">2014-05-19T12:48:00Z</dcterms:created>
  <dcterms:modified xsi:type="dcterms:W3CDTF">2014-05-19T12:48:00Z</dcterms:modified>
</cp:coreProperties>
</file>